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B5" w:rsidRDefault="00060DB5" w:rsidP="00060DB5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>TERMO DE COLABORAÇÃO 250</w:t>
      </w:r>
      <w:r w:rsidRPr="00085753">
        <w:rPr>
          <w:rFonts w:ascii="Arial" w:hAnsi="Arial" w:cs="Arial"/>
          <w:sz w:val="26"/>
          <w:szCs w:val="26"/>
        </w:rPr>
        <w:t>/2017</w:t>
      </w:r>
    </w:p>
    <w:p w:rsidR="00060DB5" w:rsidRPr="00085753" w:rsidRDefault="00060DB5" w:rsidP="00060DB5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SETEMBRO</w:t>
      </w:r>
      <w:r w:rsidRPr="00085753">
        <w:rPr>
          <w:rFonts w:ascii="Arial" w:hAnsi="Arial" w:cs="Arial"/>
          <w:sz w:val="26"/>
          <w:szCs w:val="26"/>
        </w:rPr>
        <w:t xml:space="preserve"> 2017</w:t>
      </w:r>
    </w:p>
    <w:p w:rsidR="00060DB5" w:rsidRPr="00085753" w:rsidRDefault="00060DB5" w:rsidP="00060DB5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Associação Desportiva Curitibanos - ADC, parceira do Município através do Termo de Colaboração 250/2017,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</w:t>
      </w:r>
      <w:r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 xml:space="preserve">, para análise dos resultados obtidos. </w:t>
      </w:r>
    </w:p>
    <w:p w:rsidR="00060DB5" w:rsidRP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relatório a ADC descreve </w:t>
      </w:r>
      <w:r w:rsidRPr="00060DB5">
        <w:rPr>
          <w:rFonts w:ascii="Arial" w:hAnsi="Arial" w:cs="Arial"/>
          <w:i/>
          <w:sz w:val="26"/>
          <w:szCs w:val="26"/>
        </w:rPr>
        <w:t>a</w:t>
      </w:r>
      <w:r w:rsidRPr="00060DB5">
        <w:rPr>
          <w:rFonts w:ascii="Arial" w:hAnsi="Arial" w:cs="Arial"/>
          <w:i/>
          <w:sz w:val="26"/>
          <w:szCs w:val="26"/>
        </w:rPr>
        <w:t>tendimento de 50 participantes do projeto, atletas dos níveis I, II e III</w:t>
      </w:r>
      <w:r w:rsidRPr="00060DB5">
        <w:rPr>
          <w:rFonts w:ascii="Arial" w:hAnsi="Arial" w:cs="Arial"/>
          <w:i/>
          <w:sz w:val="26"/>
          <w:szCs w:val="26"/>
        </w:rPr>
        <w:t>,</w:t>
      </w:r>
      <w:r w:rsidRPr="00060DB5">
        <w:rPr>
          <w:rFonts w:ascii="Arial" w:hAnsi="Arial" w:cs="Arial"/>
          <w:i/>
          <w:sz w:val="26"/>
          <w:szCs w:val="26"/>
        </w:rPr>
        <w:t xml:space="preserve"> acompanhados pela equipe técnica, formada por profissionais especializados. </w:t>
      </w:r>
    </w:p>
    <w:p w:rsidR="00060DB5" w:rsidRPr="00C373C3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Através do Programa Curitibanos Futsal está se desenvolvendo as atividades propostas para o cumprimento de seus objetivos. Nota-se claramente a integração dos atletas, familiares, entidades públicas, entidades privadas e comunidade em geral, além da melhoria contínua e gradativa de aspectos específicos relacionados ao esporte, bem como de aspectos sócio culturais dos participantes e familiares. 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São Ações descritas como executadas no mês de </w:t>
      </w:r>
      <w:r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>:</w:t>
      </w:r>
    </w:p>
    <w:p w:rsidR="00060DB5" w:rsidRPr="009613D2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9613D2">
        <w:rPr>
          <w:rFonts w:ascii="Arial" w:hAnsi="Arial" w:cs="Arial"/>
          <w:i/>
          <w:szCs w:val="24"/>
        </w:rPr>
        <w:t>Os membros da diretoria e Comissão técnica realizam acompanhamento das escolinhas esportivas públicas e de eventos municipais para reconhecimento dos possíveis talentos esportivos.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EB3FB2">
        <w:rPr>
          <w:rFonts w:ascii="Arial" w:hAnsi="Arial" w:cs="Arial"/>
          <w:i/>
          <w:szCs w:val="24"/>
        </w:rPr>
        <w:t xml:space="preserve">Os encontros do </w:t>
      </w:r>
      <w:r w:rsidRPr="002A1777">
        <w:rPr>
          <w:rFonts w:ascii="Arial" w:hAnsi="Arial" w:cs="Arial"/>
          <w:b/>
          <w:i/>
          <w:szCs w:val="24"/>
        </w:rPr>
        <w:t xml:space="preserve">programa Nível I </w:t>
      </w:r>
      <w:r w:rsidRPr="00EB3FB2">
        <w:rPr>
          <w:rFonts w:ascii="Arial" w:hAnsi="Arial" w:cs="Arial"/>
          <w:i/>
          <w:szCs w:val="24"/>
        </w:rPr>
        <w:t>estão sendo realizados continuamente, três vezes ou mais por semana, tendo cada encontro a duração de duas horas. O nível I</w:t>
      </w:r>
      <w:r w:rsidRPr="00EB3FB2">
        <w:rPr>
          <w:rFonts w:ascii="Arial" w:hAnsi="Arial" w:cs="Arial"/>
          <w:b/>
          <w:i/>
          <w:szCs w:val="24"/>
        </w:rPr>
        <w:t xml:space="preserve">, </w:t>
      </w:r>
      <w:r w:rsidRPr="00EB3FB2">
        <w:rPr>
          <w:rFonts w:ascii="Arial" w:hAnsi="Arial" w:cs="Arial"/>
          <w:b/>
          <w:i/>
          <w:szCs w:val="24"/>
          <w:u w:val="single"/>
        </w:rPr>
        <w:t>compreende quatorze crianças</w:t>
      </w:r>
      <w:r>
        <w:rPr>
          <w:rFonts w:ascii="Arial" w:hAnsi="Arial" w:cs="Arial"/>
          <w:i/>
          <w:szCs w:val="24"/>
        </w:rPr>
        <w:t>..</w:t>
      </w:r>
      <w:r w:rsidRPr="00EB3FB2">
        <w:rPr>
          <w:rFonts w:ascii="Arial" w:hAnsi="Arial" w:cs="Arial"/>
          <w:i/>
          <w:szCs w:val="24"/>
        </w:rPr>
        <w:t xml:space="preserve">. 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 participação desta categoria na Liga Catarinense de Futsal foi encerrada em agosto de 2017, mas os treinamentos serão finalizados somente em dezembro de 2017.</w:t>
      </w:r>
    </w:p>
    <w:p w:rsidR="00060DB5" w:rsidRDefault="00060DB5" w:rsidP="00060DB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Material de treinamento Nível I </w:t>
      </w:r>
    </w:p>
    <w:p w:rsidR="00060DB5" w:rsidRPr="00060DB5" w:rsidRDefault="00060DB5" w:rsidP="00060DB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Entrega de agasalhos Nível I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EB3FB2">
        <w:rPr>
          <w:rFonts w:ascii="Arial" w:hAnsi="Arial" w:cs="Arial"/>
          <w:i/>
          <w:szCs w:val="24"/>
        </w:rPr>
        <w:t xml:space="preserve">Os encontros do </w:t>
      </w:r>
      <w:r w:rsidRPr="002A1777">
        <w:rPr>
          <w:rFonts w:ascii="Arial" w:hAnsi="Arial" w:cs="Arial"/>
          <w:b/>
          <w:i/>
          <w:szCs w:val="24"/>
        </w:rPr>
        <w:t xml:space="preserve">programa </w:t>
      </w:r>
      <w:r>
        <w:rPr>
          <w:rFonts w:ascii="Arial" w:hAnsi="Arial" w:cs="Arial"/>
          <w:b/>
          <w:i/>
          <w:szCs w:val="24"/>
        </w:rPr>
        <w:t>N</w:t>
      </w:r>
      <w:r w:rsidRPr="002A1777">
        <w:rPr>
          <w:rFonts w:ascii="Arial" w:hAnsi="Arial" w:cs="Arial"/>
          <w:b/>
          <w:i/>
          <w:szCs w:val="24"/>
        </w:rPr>
        <w:t>ível II</w:t>
      </w:r>
      <w:r w:rsidRPr="00EB3FB2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atende dezenove jovens e são realizados de maneira continuada, em treinamentos de duas horas, três vezes por semana, no Ginásio Municipal Onofre Santo Agostini. A equipe participa de jogos oficiais </w:t>
      </w:r>
      <w:r>
        <w:rPr>
          <w:rFonts w:ascii="Arial" w:hAnsi="Arial" w:cs="Arial"/>
          <w:i/>
          <w:szCs w:val="24"/>
        </w:rPr>
        <w:lastRenderedPageBreak/>
        <w:t>e preparatórios e encontra-se isolada na primeira colocação da Liga Catarinense de Futsal – Categoria Sub-18.</w:t>
      </w:r>
    </w:p>
    <w:p w:rsidR="00060DB5" w:rsidRPr="00996AB0" w:rsidRDefault="00060DB5" w:rsidP="00060DB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996AB0">
        <w:rPr>
          <w:rFonts w:ascii="Arial" w:hAnsi="Arial" w:cs="Arial"/>
          <w:i/>
          <w:szCs w:val="24"/>
        </w:rPr>
        <w:t>Jogo em Curitibanos, ADC Curitibanos x Xaxim;</w:t>
      </w:r>
    </w:p>
    <w:p w:rsidR="00060DB5" w:rsidRPr="00996AB0" w:rsidRDefault="00996AB0" w:rsidP="00060DB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996AB0">
        <w:rPr>
          <w:rFonts w:ascii="Arial" w:hAnsi="Arial" w:cs="Arial"/>
          <w:i/>
          <w:szCs w:val="24"/>
        </w:rPr>
        <w:t>M</w:t>
      </w:r>
      <w:r>
        <w:rPr>
          <w:rFonts w:ascii="Arial" w:hAnsi="Arial" w:cs="Arial"/>
          <w:i/>
          <w:szCs w:val="24"/>
        </w:rPr>
        <w:t>aterial de treinamento Nível II.</w:t>
      </w:r>
    </w:p>
    <w:p w:rsidR="00996AB0" w:rsidRPr="00996AB0" w:rsidRDefault="00996AB0" w:rsidP="00996AB0">
      <w:pPr>
        <w:spacing w:line="360" w:lineRule="auto"/>
        <w:ind w:left="2061"/>
        <w:jc w:val="both"/>
        <w:rPr>
          <w:rFonts w:ascii="Arial" w:hAnsi="Arial" w:cs="Arial"/>
          <w:b/>
          <w:i/>
          <w:szCs w:val="24"/>
          <w:u w:val="single"/>
        </w:rPr>
      </w:pP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O programa </w:t>
      </w:r>
      <w:r w:rsidRPr="002A1777">
        <w:rPr>
          <w:rFonts w:ascii="Arial" w:hAnsi="Arial" w:cs="Arial"/>
          <w:b/>
          <w:i/>
          <w:szCs w:val="24"/>
          <w:u w:val="single"/>
        </w:rPr>
        <w:t>Nível III atende dezessete jovens</w:t>
      </w:r>
      <w:r>
        <w:rPr>
          <w:rFonts w:ascii="Arial" w:hAnsi="Arial" w:cs="Arial"/>
          <w:i/>
          <w:szCs w:val="24"/>
        </w:rPr>
        <w:t xml:space="preserve"> que realizam atividades cinco dias por semana. Os treinamentos acontecem em dois períodos, sendo de uma hora no período matutino para preparação física e duas horas no período noturno para aprimoramento técnico.</w:t>
      </w:r>
    </w:p>
    <w:p w:rsidR="00996AB0" w:rsidRDefault="00996AB0" w:rsidP="00060DB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...</w:t>
      </w:r>
    </w:p>
    <w:p w:rsidR="00996AB0" w:rsidRDefault="00996AB0" w:rsidP="00060DB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Na segunda quinzena de setembro a equipe foi campeã da Etapa Seletiva dos jogos abertos </w:t>
      </w:r>
      <w:r w:rsidR="00060DB5">
        <w:rPr>
          <w:rFonts w:ascii="Arial" w:hAnsi="Arial" w:cs="Arial"/>
          <w:i/>
          <w:szCs w:val="24"/>
        </w:rPr>
        <w:t>de Santa Catarina – JASC</w:t>
      </w:r>
      <w:r>
        <w:rPr>
          <w:rFonts w:ascii="Arial" w:hAnsi="Arial" w:cs="Arial"/>
          <w:i/>
          <w:szCs w:val="24"/>
        </w:rPr>
        <w:t>, classificando-se para a etapa</w:t>
      </w:r>
      <w:r w:rsidR="00060DB5">
        <w:rPr>
          <w:rFonts w:ascii="Arial" w:hAnsi="Arial" w:cs="Arial"/>
          <w:i/>
          <w:szCs w:val="24"/>
        </w:rPr>
        <w:t xml:space="preserve"> Estadual. </w:t>
      </w:r>
    </w:p>
    <w:p w:rsidR="00996AB0" w:rsidRDefault="00996AB0" w:rsidP="00996AB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Viagem para Dionísio Cerqueira para jogo – Nível III </w:t>
      </w:r>
    </w:p>
    <w:p w:rsidR="00060DB5" w:rsidRPr="00996AB0" w:rsidRDefault="00996AB0" w:rsidP="00996AB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Jogo em saudades </w:t>
      </w:r>
      <w:r w:rsidR="00060DB5" w:rsidRPr="00996AB0">
        <w:rPr>
          <w:rFonts w:ascii="Arial" w:hAnsi="Arial" w:cs="Arial"/>
          <w:i/>
          <w:szCs w:val="24"/>
        </w:rPr>
        <w:t>(Sem grifos no original)</w:t>
      </w:r>
    </w:p>
    <w:p w:rsidR="00060DB5" w:rsidRPr="00EB3FB2" w:rsidRDefault="00060DB5" w:rsidP="00060DB5">
      <w:pPr>
        <w:spacing w:line="360" w:lineRule="auto"/>
        <w:ind w:firstLine="1701"/>
        <w:jc w:val="both"/>
        <w:rPr>
          <w:rFonts w:ascii="Arial" w:hAnsi="Arial" w:cs="Arial"/>
          <w:b/>
          <w:i/>
          <w:szCs w:val="24"/>
          <w:u w:val="single"/>
        </w:rPr>
      </w:pP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ADC coligiu ao relatório mensal fotos e matérias de jornal local com destaque aos resultados obtidos pelos participantes do projeto.   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ADC aplicação em alimentação, </w:t>
      </w:r>
      <w:r w:rsidR="00996AB0">
        <w:rPr>
          <w:rFonts w:ascii="Arial" w:hAnsi="Arial" w:cs="Arial"/>
          <w:sz w:val="26"/>
          <w:szCs w:val="26"/>
        </w:rPr>
        <w:t>transporte e i</w:t>
      </w:r>
      <w:r>
        <w:rPr>
          <w:rFonts w:ascii="Arial" w:hAnsi="Arial" w:cs="Arial"/>
          <w:sz w:val="26"/>
          <w:szCs w:val="26"/>
        </w:rPr>
        <w:t xml:space="preserve">nscrições. 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Público alvo = 50 beneficiários diretos, residentes em Curitibanos.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Adolescentes de 12 a 18 anos = 33 beneficiários.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Adultos de 18 a 35 anos = 17 beneficiários.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São Objetivos específicos constantes do Plano de Trabalho parceria: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Oportunizar o desenvolvimento de talentos locais;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Proporcionar a integração Comunitária;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Proporcionar a participação em eventos regionais e estaduais;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>Formação de ranqueamento dos atletas participantes do projeto.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</w:t>
      </w:r>
      <w:r w:rsidRPr="009613D2">
        <w:rPr>
          <w:rFonts w:ascii="Arial" w:hAnsi="Arial" w:cs="Arial"/>
          <w:i/>
          <w:sz w:val="26"/>
          <w:szCs w:val="26"/>
        </w:rPr>
        <w:t>ções desportivas, visando à participação de atletas e equipes de esporte de formação e de rendimento não profissional, que residam em Curitibanos</w:t>
      </w:r>
      <w:r w:rsidRPr="008A1590">
        <w:rPr>
          <w:rFonts w:ascii="Arial" w:hAnsi="Arial" w:cs="Arial"/>
          <w:i/>
          <w:sz w:val="26"/>
          <w:szCs w:val="26"/>
        </w:rPr>
        <w:t>.</w:t>
      </w:r>
    </w:p>
    <w:p w:rsidR="00060DB5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ADC,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</w:t>
      </w:r>
      <w:r w:rsidR="00996AB0">
        <w:rPr>
          <w:rFonts w:ascii="Arial" w:hAnsi="Arial" w:cs="Arial"/>
          <w:sz w:val="26"/>
          <w:szCs w:val="26"/>
        </w:rPr>
        <w:t>segunda</w:t>
      </w:r>
      <w:r>
        <w:rPr>
          <w:rFonts w:ascii="Arial" w:hAnsi="Arial" w:cs="Arial"/>
          <w:sz w:val="26"/>
          <w:szCs w:val="26"/>
        </w:rPr>
        <w:t xml:space="preserve"> parcela – </w:t>
      </w:r>
      <w:r w:rsidR="00996AB0"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 xml:space="preserve"> -, no valor de R$ </w:t>
      </w:r>
      <w:r w:rsidR="00996AB0">
        <w:rPr>
          <w:rFonts w:ascii="Arial" w:hAnsi="Arial" w:cs="Arial"/>
          <w:sz w:val="26"/>
          <w:szCs w:val="26"/>
        </w:rPr>
        <w:t>15.000,00</w:t>
      </w:r>
      <w:r>
        <w:rPr>
          <w:rFonts w:ascii="Arial" w:hAnsi="Arial" w:cs="Arial"/>
          <w:sz w:val="26"/>
          <w:szCs w:val="26"/>
        </w:rPr>
        <w:t xml:space="preserve"> (</w:t>
      </w:r>
      <w:r w:rsidR="00996AB0">
        <w:rPr>
          <w:rFonts w:ascii="Arial" w:hAnsi="Arial" w:cs="Arial"/>
          <w:sz w:val="26"/>
          <w:szCs w:val="26"/>
        </w:rPr>
        <w:t>quinze mil</w:t>
      </w:r>
      <w:r>
        <w:rPr>
          <w:rFonts w:ascii="Arial" w:hAnsi="Arial" w:cs="Arial"/>
          <w:sz w:val="26"/>
          <w:szCs w:val="26"/>
        </w:rPr>
        <w:t xml:space="preserve"> reais) nas ações postuladas pela Municipalidade. </w:t>
      </w:r>
    </w:p>
    <w:p w:rsidR="00060DB5" w:rsidRPr="00085753" w:rsidRDefault="00060DB5" w:rsidP="00060DB5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 xml:space="preserve">relatório apresentado, a comissão entende que o relatório contempla a execução parcial do Plano de Trabalho e Termo de Colaboração, referente ao mês de </w:t>
      </w:r>
      <w:r w:rsidR="009978C2">
        <w:rPr>
          <w:rFonts w:ascii="Arial" w:hAnsi="Arial" w:cs="Arial"/>
          <w:i w:val="0"/>
          <w:sz w:val="26"/>
          <w:szCs w:val="26"/>
        </w:rPr>
        <w:t xml:space="preserve">setembro </w:t>
      </w:r>
      <w:r>
        <w:rPr>
          <w:rFonts w:ascii="Arial" w:hAnsi="Arial" w:cs="Arial"/>
          <w:i w:val="0"/>
          <w:sz w:val="26"/>
          <w:szCs w:val="26"/>
        </w:rPr>
        <w:t>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060DB5" w:rsidRPr="00085753" w:rsidRDefault="00060DB5" w:rsidP="00060DB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Curitibanos (SC), </w:t>
      </w:r>
      <w:r w:rsidR="009978C2">
        <w:rPr>
          <w:rFonts w:ascii="Arial" w:hAnsi="Arial" w:cs="Arial"/>
          <w:sz w:val="26"/>
          <w:szCs w:val="26"/>
        </w:rPr>
        <w:t>16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 w:rsidR="009978C2"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060DB5" w:rsidRDefault="00060DB5" w:rsidP="00060DB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60DB5" w:rsidRPr="00085753" w:rsidRDefault="00060DB5" w:rsidP="00060DB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060DB5" w:rsidRPr="00085753" w:rsidRDefault="00060DB5" w:rsidP="00060DB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060DB5" w:rsidRPr="00085753" w:rsidRDefault="00060DB5" w:rsidP="00060DB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Luciana França da Cruz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060DB5" w:rsidRPr="00085753" w:rsidRDefault="00060DB5" w:rsidP="00060DB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60DB5" w:rsidRPr="00085753" w:rsidRDefault="00060DB5" w:rsidP="00060DB5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060DB5" w:rsidRDefault="00060DB5" w:rsidP="00060DB5"/>
    <w:p w:rsidR="00060DB5" w:rsidRDefault="00060DB5" w:rsidP="00060DB5"/>
    <w:p w:rsidR="00873351" w:rsidRDefault="00873351"/>
    <w:sectPr w:rsidR="00873351" w:rsidSect="00107800">
      <w:footerReference w:type="even" r:id="rId5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9978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9978C2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4E05"/>
    <w:multiLevelType w:val="hybridMultilevel"/>
    <w:tmpl w:val="C8785B6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A9D7937"/>
    <w:multiLevelType w:val="hybridMultilevel"/>
    <w:tmpl w:val="FACE5F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E9E55EF"/>
    <w:multiLevelType w:val="hybridMultilevel"/>
    <w:tmpl w:val="DA8A58D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B5"/>
    <w:rsid w:val="00060DB5"/>
    <w:rsid w:val="000F7311"/>
    <w:rsid w:val="00873351"/>
    <w:rsid w:val="00996AB0"/>
    <w:rsid w:val="009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E929"/>
  <w15:chartTrackingRefBased/>
  <w15:docId w15:val="{E50C39C2-5054-4CF9-88C5-524A69D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B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060DB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60DB5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060DB5"/>
  </w:style>
  <w:style w:type="paragraph" w:styleId="Corpodetexto3">
    <w:name w:val="Body Text 3"/>
    <w:basedOn w:val="Normal"/>
    <w:link w:val="Corpodetexto3Char"/>
    <w:semiHidden/>
    <w:rsid w:val="00060DB5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060DB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060DB5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060DB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2017-10-16T20:32:00Z</dcterms:created>
  <dcterms:modified xsi:type="dcterms:W3CDTF">2017-10-16T20:54:00Z</dcterms:modified>
</cp:coreProperties>
</file>