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1F" w:rsidRDefault="00AF0C1F" w:rsidP="00AF0C1F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5872FC">
        <w:rPr>
          <w:rFonts w:ascii="Arial" w:hAnsi="Arial" w:cs="Arial"/>
          <w:b/>
          <w:bCs/>
          <w:sz w:val="26"/>
          <w:szCs w:val="26"/>
          <w:u w:val="single"/>
        </w:rPr>
        <w:t>DECRETO Nº</w:t>
      </w:r>
      <w:r w:rsidR="005872FC" w:rsidRPr="005872FC">
        <w:rPr>
          <w:u w:val="single"/>
        </w:rPr>
        <w:t xml:space="preserve"> </w:t>
      </w:r>
      <w:r w:rsidR="005872FC" w:rsidRPr="005872FC">
        <w:rPr>
          <w:rFonts w:ascii="Arial" w:hAnsi="Arial" w:cs="Arial"/>
          <w:b/>
          <w:bCs/>
          <w:sz w:val="26"/>
          <w:szCs w:val="26"/>
          <w:u w:val="single"/>
        </w:rPr>
        <w:t>5.675</w:t>
      </w:r>
      <w:r w:rsidR="00EF13B0" w:rsidRPr="005872FC">
        <w:rPr>
          <w:rFonts w:ascii="Arial" w:hAnsi="Arial" w:cs="Arial"/>
          <w:b/>
          <w:bCs/>
          <w:sz w:val="26"/>
          <w:szCs w:val="26"/>
          <w:u w:val="single"/>
        </w:rPr>
        <w:t>/202</w:t>
      </w:r>
      <w:r w:rsidR="00BA542D" w:rsidRPr="005872FC">
        <w:rPr>
          <w:rFonts w:ascii="Arial" w:hAnsi="Arial" w:cs="Arial"/>
          <w:b/>
          <w:bCs/>
          <w:sz w:val="26"/>
          <w:szCs w:val="26"/>
          <w:u w:val="single"/>
        </w:rPr>
        <w:t>2</w:t>
      </w:r>
    </w:p>
    <w:p w:rsidR="00C17F6B" w:rsidRPr="005872FC" w:rsidRDefault="00C17F6B" w:rsidP="00AF0C1F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AF0C1F" w:rsidRDefault="00AF0C1F" w:rsidP="00AF0C1F">
      <w:pPr>
        <w:jc w:val="both"/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hAnsi="Arial" w:cs="Arial"/>
          <w:b/>
          <w:bCs/>
          <w:sz w:val="26"/>
          <w:szCs w:val="26"/>
        </w:rPr>
        <w:t xml:space="preserve">DECLARA SITUAÇÃO DE EMERGÊNCIA </w:t>
      </w:r>
      <w:r w:rsidRPr="007E3895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pt-BR"/>
        </w:rPr>
        <w:t>NAS ÁREAS DO MUNICÍPIO DE CURITIBANOS-SC AFETADAS PELO DESASTRE CLASSIFICADO E CODIFICADO COMO ESTIAGEM, REGISTRADA PELO COBRADE SOB O Nº 1.4.1.1.0.</w:t>
      </w:r>
    </w:p>
    <w:p w:rsidR="00C17F6B" w:rsidRPr="007E3895" w:rsidRDefault="00C17F6B" w:rsidP="00AF0C1F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AF0C1F" w:rsidRPr="007E3895" w:rsidRDefault="00EF13B0" w:rsidP="00AF0C1F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Kleberson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Luciano Lima</w:t>
      </w:r>
      <w:r w:rsidR="00AF0C1F" w:rsidRPr="007E3895">
        <w:rPr>
          <w:rFonts w:ascii="Arial" w:hAnsi="Arial" w:cs="Arial"/>
          <w:sz w:val="26"/>
          <w:szCs w:val="26"/>
        </w:rPr>
        <w:t>, Prefeito Municipal de Curitibanos, Estado de Santa Catarina, no uso de suas atribuições legais, conferidas pelo artigo 79 inciso IX da Lei Orgânica do Município de Curitibanos, e pelo Inciso VI do artigo 8º da Lei Federal nº 12.608, de 10 de abril de 2012, CONSIDERANDO:</w:t>
      </w:r>
    </w:p>
    <w:p w:rsidR="00AF0C1F" w:rsidRPr="007E3895" w:rsidRDefault="00AF0C1F" w:rsidP="00AF0C1F">
      <w:pPr>
        <w:jc w:val="both"/>
        <w:rPr>
          <w:rFonts w:ascii="Arial" w:hAnsi="Arial" w:cs="Arial"/>
          <w:sz w:val="26"/>
          <w:szCs w:val="26"/>
        </w:rPr>
      </w:pPr>
      <w:r w:rsidRPr="007E3895">
        <w:rPr>
          <w:rFonts w:ascii="Arial" w:hAnsi="Arial" w:cs="Arial"/>
          <w:sz w:val="26"/>
          <w:szCs w:val="26"/>
        </w:rPr>
        <w:t>CONSIDERANDO a competência do Município para disciplinar, por meio de ato normativo, os assuntos de interesse local;</w:t>
      </w:r>
    </w:p>
    <w:p w:rsidR="00AF0C1F" w:rsidRPr="007E3895" w:rsidRDefault="00AF0C1F" w:rsidP="00AF0C1F">
      <w:pPr>
        <w:jc w:val="both"/>
        <w:rPr>
          <w:rFonts w:ascii="Arial" w:hAnsi="Arial" w:cs="Arial"/>
          <w:sz w:val="26"/>
          <w:szCs w:val="26"/>
        </w:rPr>
      </w:pPr>
      <w:r w:rsidRPr="007E3895">
        <w:rPr>
          <w:rFonts w:ascii="Arial" w:hAnsi="Arial" w:cs="Arial"/>
          <w:sz w:val="26"/>
          <w:szCs w:val="26"/>
        </w:rPr>
        <w:t xml:space="preserve">CONSIDERANDO a estiagem que atinge o Município de </w:t>
      </w:r>
      <w:r w:rsidRPr="00CE72A6">
        <w:rPr>
          <w:rFonts w:ascii="Arial" w:hAnsi="Arial" w:cs="Arial"/>
          <w:sz w:val="26"/>
          <w:szCs w:val="26"/>
        </w:rPr>
        <w:t>Curitibanos</w:t>
      </w:r>
      <w:r w:rsidR="00BA542D" w:rsidRPr="00CE72A6">
        <w:rPr>
          <w:rFonts w:ascii="Arial" w:hAnsi="Arial" w:cs="Arial"/>
          <w:sz w:val="26"/>
          <w:szCs w:val="26"/>
        </w:rPr>
        <w:t xml:space="preserve"> desde</w:t>
      </w:r>
      <w:r w:rsidR="00CE72A6" w:rsidRPr="00CE72A6">
        <w:rPr>
          <w:rFonts w:ascii="Arial" w:hAnsi="Arial" w:cs="Arial"/>
          <w:sz w:val="26"/>
          <w:szCs w:val="26"/>
        </w:rPr>
        <w:t xml:space="preserve"> o mês de novembro de 2021, </w:t>
      </w:r>
      <w:r w:rsidRPr="00CE72A6">
        <w:rPr>
          <w:rFonts w:ascii="Arial" w:hAnsi="Arial" w:cs="Arial"/>
          <w:sz w:val="26"/>
          <w:szCs w:val="26"/>
        </w:rPr>
        <w:t>devido à redução das precipitações pluviométricas</w:t>
      </w:r>
      <w:r w:rsidRPr="007E3895">
        <w:rPr>
          <w:rFonts w:ascii="Arial" w:hAnsi="Arial" w:cs="Arial"/>
          <w:sz w:val="26"/>
          <w:szCs w:val="26"/>
        </w:rPr>
        <w:t xml:space="preserve"> o que perdura até os dias atuais</w:t>
      </w:r>
      <w:r w:rsidR="00CE72A6">
        <w:rPr>
          <w:rFonts w:ascii="Arial" w:hAnsi="Arial" w:cs="Arial"/>
          <w:sz w:val="26"/>
          <w:szCs w:val="26"/>
        </w:rPr>
        <w:t xml:space="preserve">, conforme </w:t>
      </w:r>
      <w:r w:rsidR="00CE72A6" w:rsidRPr="007E3895">
        <w:rPr>
          <w:rFonts w:ascii="Arial" w:hAnsi="Arial" w:cs="Arial"/>
          <w:sz w:val="26"/>
          <w:szCs w:val="26"/>
        </w:rPr>
        <w:t xml:space="preserve">relatório fornecido pela </w:t>
      </w:r>
      <w:proofErr w:type="spellStart"/>
      <w:r w:rsidR="00CE72A6" w:rsidRPr="007E3895">
        <w:rPr>
          <w:rFonts w:ascii="Arial" w:hAnsi="Arial" w:cs="Arial"/>
          <w:sz w:val="26"/>
          <w:szCs w:val="26"/>
        </w:rPr>
        <w:t>Epagri</w:t>
      </w:r>
      <w:proofErr w:type="spellEnd"/>
      <w:r w:rsidR="00CE72A6" w:rsidRPr="007E3895">
        <w:rPr>
          <w:rFonts w:ascii="Arial" w:hAnsi="Arial" w:cs="Arial"/>
          <w:sz w:val="26"/>
          <w:szCs w:val="26"/>
        </w:rPr>
        <w:t>/</w:t>
      </w:r>
      <w:proofErr w:type="spellStart"/>
      <w:r w:rsidR="00CE72A6" w:rsidRPr="007E3895">
        <w:rPr>
          <w:rFonts w:ascii="Arial" w:hAnsi="Arial" w:cs="Arial"/>
          <w:sz w:val="26"/>
          <w:szCs w:val="26"/>
        </w:rPr>
        <w:t>Ciram</w:t>
      </w:r>
      <w:proofErr w:type="spellEnd"/>
      <w:r w:rsidR="00CE72A6">
        <w:rPr>
          <w:rFonts w:ascii="Arial" w:hAnsi="Arial" w:cs="Arial"/>
          <w:sz w:val="26"/>
          <w:szCs w:val="26"/>
        </w:rPr>
        <w:t>;</w:t>
      </w:r>
    </w:p>
    <w:p w:rsidR="00AF0C1F" w:rsidRPr="007E3895" w:rsidRDefault="00AF0C1F" w:rsidP="00AF0C1F">
      <w:pPr>
        <w:jc w:val="both"/>
        <w:rPr>
          <w:rFonts w:ascii="Arial" w:hAnsi="Arial" w:cs="Arial"/>
          <w:sz w:val="26"/>
          <w:szCs w:val="26"/>
        </w:rPr>
      </w:pPr>
      <w:r w:rsidRPr="007E3895">
        <w:rPr>
          <w:rFonts w:ascii="Arial" w:hAnsi="Arial" w:cs="Arial"/>
          <w:sz w:val="26"/>
          <w:szCs w:val="26"/>
        </w:rPr>
        <w:t>CONSIDERANDO que a estiagem, conceituada como o período prolongado de baixa ou nenhuma pluviosidade, em que a perda da umidade do solo é superior à sua reposição;</w:t>
      </w:r>
    </w:p>
    <w:p w:rsidR="00AF0C1F" w:rsidRPr="007E3895" w:rsidRDefault="00AF0C1F" w:rsidP="00AF0C1F">
      <w:pPr>
        <w:jc w:val="both"/>
        <w:rPr>
          <w:rFonts w:ascii="Arial" w:hAnsi="Arial" w:cs="Arial"/>
          <w:sz w:val="26"/>
          <w:szCs w:val="26"/>
        </w:rPr>
      </w:pPr>
      <w:r w:rsidRPr="007E3895">
        <w:rPr>
          <w:rFonts w:ascii="Arial" w:hAnsi="Arial" w:cs="Arial"/>
          <w:sz w:val="26"/>
          <w:szCs w:val="26"/>
        </w:rPr>
        <w:t>CONSIDERANDO que a escassez das chuvas tem provocado graves prejuízos às atividades produtivas, principalmente à agricultura e à pecuária;</w:t>
      </w:r>
    </w:p>
    <w:p w:rsidR="00AF0C1F" w:rsidRPr="007E3895" w:rsidRDefault="00AF0C1F" w:rsidP="00AF0C1F">
      <w:pPr>
        <w:jc w:val="both"/>
        <w:rPr>
          <w:rFonts w:ascii="Arial" w:hAnsi="Arial" w:cs="Arial"/>
          <w:sz w:val="26"/>
          <w:szCs w:val="26"/>
        </w:rPr>
      </w:pPr>
      <w:r w:rsidRPr="007E3895">
        <w:rPr>
          <w:rFonts w:ascii="Arial" w:hAnsi="Arial" w:cs="Arial"/>
          <w:sz w:val="26"/>
          <w:szCs w:val="26"/>
        </w:rPr>
        <w:t xml:space="preserve">CONSIDERANDO o parecer do Departamento de Defesa Civil e Proteção do Município, relatando que a ocorrência deste fenômeno é favorável à declaração de Emergência </w:t>
      </w:r>
      <w:r w:rsidRPr="00CE72A6">
        <w:rPr>
          <w:rFonts w:ascii="Arial" w:hAnsi="Arial" w:cs="Arial"/>
          <w:sz w:val="26"/>
          <w:szCs w:val="26"/>
        </w:rPr>
        <w:t>em nível II;</w:t>
      </w:r>
    </w:p>
    <w:p w:rsidR="00AF0C1F" w:rsidRPr="00CE72A6" w:rsidRDefault="00AF0C1F" w:rsidP="00AF0C1F">
      <w:pPr>
        <w:jc w:val="both"/>
        <w:rPr>
          <w:rFonts w:ascii="Arial" w:hAnsi="Arial" w:cs="Arial"/>
          <w:sz w:val="26"/>
          <w:szCs w:val="26"/>
          <w:highlight w:val="yellow"/>
        </w:rPr>
      </w:pPr>
      <w:r w:rsidRPr="007E3895">
        <w:rPr>
          <w:rFonts w:ascii="Arial" w:hAnsi="Arial" w:cs="Arial"/>
          <w:sz w:val="26"/>
          <w:szCs w:val="26"/>
        </w:rPr>
        <w:t xml:space="preserve">CONSIDERANDO que os dados atualizados de órgão Oficial, EPAGRI - Empresa de Pesquisa Agropecuária e Extensão Rural de Santa Catarina dão conta de perda </w:t>
      </w:r>
      <w:r w:rsidR="00CE72A6">
        <w:rPr>
          <w:rFonts w:ascii="Arial" w:hAnsi="Arial" w:cs="Arial"/>
          <w:sz w:val="26"/>
          <w:szCs w:val="26"/>
        </w:rPr>
        <w:t xml:space="preserve">significativa na </w:t>
      </w:r>
      <w:r w:rsidRPr="007E3895">
        <w:rPr>
          <w:rFonts w:ascii="Arial" w:hAnsi="Arial" w:cs="Arial"/>
          <w:sz w:val="26"/>
          <w:szCs w:val="26"/>
        </w:rPr>
        <w:t>produção agrícola no Município</w:t>
      </w:r>
      <w:r w:rsidR="00CE72A6">
        <w:rPr>
          <w:rFonts w:ascii="Arial" w:hAnsi="Arial" w:cs="Arial"/>
          <w:sz w:val="26"/>
          <w:szCs w:val="26"/>
        </w:rPr>
        <w:t xml:space="preserve"> (20% na produção de soja e 40% na produção de milho), </w:t>
      </w:r>
      <w:r w:rsidRPr="007E3895">
        <w:rPr>
          <w:rFonts w:ascii="Arial" w:hAnsi="Arial" w:cs="Arial"/>
          <w:sz w:val="26"/>
          <w:szCs w:val="26"/>
        </w:rPr>
        <w:t xml:space="preserve">o que representa </w:t>
      </w:r>
      <w:r w:rsidRPr="00CE72A6">
        <w:rPr>
          <w:rFonts w:ascii="Arial" w:hAnsi="Arial" w:cs="Arial"/>
          <w:sz w:val="26"/>
          <w:szCs w:val="26"/>
        </w:rPr>
        <w:t>queda de R$</w:t>
      </w:r>
      <w:r w:rsidR="00CE72A6" w:rsidRPr="00CE72A6">
        <w:rPr>
          <w:rFonts w:ascii="Arial" w:hAnsi="Arial" w:cs="Arial"/>
          <w:sz w:val="26"/>
          <w:szCs w:val="26"/>
        </w:rPr>
        <w:t xml:space="preserve"> 45.120.000,00 (quarenta e cinco milhões, cento e vinte mil reais</w:t>
      </w:r>
      <w:r w:rsidRPr="00CE72A6">
        <w:rPr>
          <w:rFonts w:ascii="Arial" w:hAnsi="Arial" w:cs="Arial"/>
          <w:sz w:val="26"/>
          <w:szCs w:val="26"/>
        </w:rPr>
        <w:t>) na movimentação</w:t>
      </w:r>
      <w:r w:rsidRPr="007E3895">
        <w:rPr>
          <w:rFonts w:ascii="Arial" w:hAnsi="Arial" w:cs="Arial"/>
          <w:sz w:val="26"/>
          <w:szCs w:val="26"/>
        </w:rPr>
        <w:t xml:space="preserve"> financeira do Município, que segue uma crescente devido </w:t>
      </w:r>
      <w:proofErr w:type="gramStart"/>
      <w:r w:rsidRPr="007E3895">
        <w:rPr>
          <w:rFonts w:ascii="Arial" w:hAnsi="Arial" w:cs="Arial"/>
          <w:sz w:val="26"/>
          <w:szCs w:val="26"/>
        </w:rPr>
        <w:t>a</w:t>
      </w:r>
      <w:proofErr w:type="gramEnd"/>
      <w:r w:rsidRPr="007E3895">
        <w:rPr>
          <w:rFonts w:ascii="Arial" w:hAnsi="Arial" w:cs="Arial"/>
          <w:sz w:val="26"/>
          <w:szCs w:val="26"/>
        </w:rPr>
        <w:t xml:space="preserve"> permanência da estiagem;</w:t>
      </w:r>
    </w:p>
    <w:p w:rsidR="00AF0C1F" w:rsidRDefault="00AF0C1F" w:rsidP="00AF0C1F">
      <w:pPr>
        <w:jc w:val="both"/>
        <w:rPr>
          <w:rFonts w:ascii="Arial" w:hAnsi="Arial" w:cs="Arial"/>
          <w:sz w:val="26"/>
          <w:szCs w:val="26"/>
        </w:rPr>
      </w:pPr>
      <w:r w:rsidRPr="00CE72A6">
        <w:rPr>
          <w:rFonts w:ascii="Arial" w:hAnsi="Arial" w:cs="Arial"/>
          <w:sz w:val="26"/>
          <w:szCs w:val="26"/>
        </w:rPr>
        <w:t xml:space="preserve">CONSIDERANDO que os números apresentados representam </w:t>
      </w:r>
      <w:proofErr w:type="gramStart"/>
      <w:r w:rsidRPr="00CE72A6">
        <w:rPr>
          <w:rFonts w:ascii="Arial" w:hAnsi="Arial" w:cs="Arial"/>
          <w:sz w:val="26"/>
          <w:szCs w:val="26"/>
        </w:rPr>
        <w:t>cerca de</w:t>
      </w:r>
      <w:r w:rsidR="00CE72A6" w:rsidRPr="00CE72A6">
        <w:rPr>
          <w:rFonts w:ascii="Arial" w:hAnsi="Arial" w:cs="Arial"/>
          <w:sz w:val="26"/>
          <w:szCs w:val="26"/>
        </w:rPr>
        <w:t xml:space="preserve"> 31</w:t>
      </w:r>
      <w:proofErr w:type="gramEnd"/>
      <w:r w:rsidR="00CE72A6" w:rsidRPr="00CE72A6">
        <w:rPr>
          <w:rFonts w:ascii="Arial" w:hAnsi="Arial" w:cs="Arial"/>
          <w:sz w:val="26"/>
          <w:szCs w:val="26"/>
        </w:rPr>
        <w:t xml:space="preserve">% </w:t>
      </w:r>
      <w:r w:rsidRPr="00CE72A6">
        <w:rPr>
          <w:rFonts w:ascii="Arial" w:hAnsi="Arial" w:cs="Arial"/>
          <w:sz w:val="26"/>
          <w:szCs w:val="26"/>
        </w:rPr>
        <w:t>(</w:t>
      </w:r>
      <w:r w:rsidR="00CE72A6" w:rsidRPr="00CE72A6">
        <w:rPr>
          <w:rFonts w:ascii="Arial" w:hAnsi="Arial" w:cs="Arial"/>
          <w:sz w:val="26"/>
          <w:szCs w:val="26"/>
        </w:rPr>
        <w:t xml:space="preserve">trinta e um por cento) </w:t>
      </w:r>
      <w:r w:rsidRPr="00CE72A6">
        <w:rPr>
          <w:rFonts w:ascii="Arial" w:hAnsi="Arial" w:cs="Arial"/>
          <w:sz w:val="26"/>
          <w:szCs w:val="26"/>
        </w:rPr>
        <w:t xml:space="preserve">por cento da receita corrente líquida do </w:t>
      </w:r>
      <w:r w:rsidR="00D06F4D" w:rsidRPr="00CE72A6">
        <w:rPr>
          <w:rFonts w:ascii="Arial" w:hAnsi="Arial" w:cs="Arial"/>
          <w:sz w:val="26"/>
          <w:szCs w:val="26"/>
        </w:rPr>
        <w:t>Município:</w:t>
      </w:r>
    </w:p>
    <w:p w:rsidR="00C17F6B" w:rsidRPr="007E3895" w:rsidRDefault="00C17F6B" w:rsidP="00AF0C1F">
      <w:pPr>
        <w:jc w:val="both"/>
        <w:rPr>
          <w:rFonts w:ascii="Arial" w:hAnsi="Arial" w:cs="Arial"/>
          <w:sz w:val="26"/>
          <w:szCs w:val="26"/>
        </w:rPr>
      </w:pPr>
    </w:p>
    <w:p w:rsidR="00AF0C1F" w:rsidRPr="007E3895" w:rsidRDefault="00AF0C1F" w:rsidP="00AF0C1F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7E3895">
        <w:rPr>
          <w:rFonts w:ascii="Arial" w:hAnsi="Arial" w:cs="Arial"/>
          <w:b/>
          <w:bCs/>
          <w:sz w:val="26"/>
          <w:szCs w:val="26"/>
          <w:u w:val="single"/>
        </w:rPr>
        <w:lastRenderedPageBreak/>
        <w:t>D E C R E T A:</w:t>
      </w:r>
    </w:p>
    <w:p w:rsidR="005872FC" w:rsidRDefault="00B83864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Art.1º</w:t>
      </w:r>
      <w:r w:rsidR="005872FC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 xml:space="preserve"> 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Fica declarada a existência de situação anormal caracterizada como Situação de Emergência nas áreas do Município de </w:t>
      </w:r>
      <w:proofErr w:type="gramStart"/>
      <w:r w:rsidR="00777F5A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Curitibanos 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-SC</w:t>
      </w:r>
      <w:proofErr w:type="gramEnd"/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afetadas pelo desastre classificado e codificado como Estiagem, registrada pelo COBRADE sob o nº 1.4.1.1.0.</w:t>
      </w:r>
    </w:p>
    <w:p w:rsidR="00BA542D" w:rsidRDefault="00B83864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Art.2º</w:t>
      </w:r>
      <w:r w:rsidR="005872FC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 xml:space="preserve"> 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Autoriza-se a mobilização de todos os órgãos municipais para atuarem sob a coordenação do Departamento de Defesa Civil e Proteção do Município de </w:t>
      </w:r>
      <w:r w:rsidR="00777F5A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Curitibanos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, nas ações de resposta ao desastre</w:t>
      </w:r>
      <w:r w:rsidR="00BA542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.</w:t>
      </w:r>
    </w:p>
    <w:p w:rsidR="002B393B" w:rsidRPr="007E3895" w:rsidRDefault="00B83864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Art.3º</w:t>
      </w:r>
      <w:r w:rsidR="005872FC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 xml:space="preserve"> 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Autoriza-se a convocação de voluntários para reforçar as ações de resposta ao desastre e realização de campanhas de arrecadação de recursos junto à comunidade, com o objetivo de facilitar as ações de assistência à população afetada, sob a coordenação do Departamento de Defesa Civil e Proteção do Município de </w:t>
      </w:r>
      <w:r w:rsidR="00777F5A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Curitibanos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.</w:t>
      </w:r>
    </w:p>
    <w:p w:rsidR="002B393B" w:rsidRPr="007E3895" w:rsidRDefault="00B83864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Art.4º</w:t>
      </w:r>
      <w:r w:rsidR="005872FC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 xml:space="preserve"> 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Esta situação de anormalidade atinge com maior intensidade a área rural do Município, bem como está a afetar a armazenagem do reservatório de água em lagoas e açudes da área rural que já estão em </w:t>
      </w:r>
      <w:r w:rsidR="00C17F6B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níveis próximos ao crítico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.</w:t>
      </w:r>
    </w:p>
    <w:p w:rsidR="002B393B" w:rsidRPr="007E3895" w:rsidRDefault="00B83864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Art.5º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Fica a população do Município de </w:t>
      </w:r>
      <w:r w:rsidR="00D024C4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Curitibanos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alertada para racionalizar o uso da água, de forma consciente, evitando desperdícios e o uso não essencial.</w:t>
      </w:r>
    </w:p>
    <w:p w:rsidR="002B393B" w:rsidRPr="007E3895" w:rsidRDefault="00B83864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Art.6º</w:t>
      </w:r>
      <w:r w:rsidR="005872FC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 xml:space="preserve"> 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Fica a Secretaria Municipal de Agricultura</w:t>
      </w:r>
      <w:r w:rsidR="00777F5A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, Abastecimento,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Meio Ambiente</w:t>
      </w:r>
      <w:r w:rsidR="00777F5A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e Desenvolvimento Rural</w:t>
      </w:r>
      <w:r w:rsidR="005872FC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</w:t>
      </w:r>
      <w:r w:rsidR="00777F5A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Encarregada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de </w:t>
      </w:r>
      <w:proofErr w:type="gramStart"/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implementar</w:t>
      </w:r>
      <w:proofErr w:type="gramEnd"/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medidas de apoio aos agricultores</w:t>
      </w:r>
      <w:r w:rsidR="00BA542D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e pecuaristas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visando a eficiência no uso da água nas atividades agropecuárias.</w:t>
      </w:r>
    </w:p>
    <w:p w:rsidR="002B393B" w:rsidRPr="007E3895" w:rsidRDefault="00B83864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Art.7º</w:t>
      </w:r>
      <w:r w:rsidR="005872FC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 xml:space="preserve"> 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O presente ato busca também viabilizar a operacionalização financeira e eventuais renegociações junto </w:t>
      </w:r>
      <w:proofErr w:type="gramStart"/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as</w:t>
      </w:r>
      <w:proofErr w:type="gramEnd"/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 instituições bancárias a fim de atender ao maior número possível de produtores rurais que tenham tido suas atividades pr</w:t>
      </w:r>
      <w:r w:rsidR="00D024C4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ejudicadas por seca ou estiagem, como também a participação do Município em programas governamentais de apoio às medidas de prevenção, mitigação e solução de pr</w:t>
      </w:r>
      <w:r w:rsidR="00C17F6B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oblemas ocasionados pelo evento.</w:t>
      </w:r>
    </w:p>
    <w:p w:rsidR="000F66B6" w:rsidRPr="00EF13B0" w:rsidRDefault="00B83864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Art.8º</w:t>
      </w:r>
      <w:r w:rsidR="005872FC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 xml:space="preserve"> </w:t>
      </w:r>
      <w:r w:rsidR="003C3F3F" w:rsidRPr="007E3895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Com base no </w:t>
      </w:r>
      <w:r w:rsidR="003C3F3F" w:rsidRPr="00EF13B0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Inciso IV do artigo 24 da Lei </w:t>
      </w:r>
      <w:r w:rsidR="003C3F3F" w:rsidRPr="00EF13B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pt-BR"/>
        </w:rPr>
        <w:t>nº </w:t>
      </w:r>
      <w:hyperlink r:id="rId4" w:history="1">
        <w:r w:rsidR="003C3F3F" w:rsidRPr="00EF13B0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shd w:val="clear" w:color="auto" w:fill="FFFFFF"/>
            <w:lang w:eastAsia="pt-BR"/>
          </w:rPr>
          <w:t>8.666</w:t>
        </w:r>
      </w:hyperlink>
      <w:r w:rsidR="003C3F3F" w:rsidRPr="00EF13B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pt-BR"/>
        </w:rPr>
        <w:t> de 21.06.1993, sem prejuízo das restrições da Lei de Responsabilidade Fiscal (LC </w:t>
      </w:r>
      <w:hyperlink r:id="rId5" w:history="1">
        <w:r w:rsidR="003C3F3F" w:rsidRPr="00EF13B0">
          <w:rPr>
            <w:rFonts w:ascii="Arial" w:eastAsia="Times New Roman" w:hAnsi="Arial" w:cs="Arial"/>
            <w:bCs/>
            <w:color w:val="000000" w:themeColor="text1"/>
            <w:sz w:val="26"/>
            <w:szCs w:val="26"/>
            <w:u w:val="single"/>
            <w:shd w:val="clear" w:color="auto" w:fill="FFFFFF"/>
            <w:lang w:eastAsia="pt-BR"/>
          </w:rPr>
          <w:t>101</w:t>
        </w:r>
      </w:hyperlink>
      <w:r w:rsidR="003C3F3F" w:rsidRPr="00EF13B0">
        <w:rPr>
          <w:rFonts w:ascii="Arial" w:eastAsia="Times New Roman" w:hAnsi="Arial" w:cs="Arial"/>
          <w:color w:val="000000" w:themeColor="text1"/>
          <w:sz w:val="26"/>
          <w:szCs w:val="26"/>
          <w:shd w:val="clear" w:color="auto" w:fill="FFFFFF"/>
          <w:lang w:eastAsia="pt-BR"/>
        </w:rPr>
        <w:t xml:space="preserve">/2000), ficam </w:t>
      </w:r>
      <w:r w:rsidR="003C3F3F" w:rsidRPr="00EF13B0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</w:t>
      </w:r>
      <w:proofErr w:type="gramStart"/>
      <w:r w:rsidR="003C3F3F" w:rsidRPr="00EF13B0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lastRenderedPageBreak/>
        <w:t>ininterruptos</w:t>
      </w:r>
      <w:proofErr w:type="gramEnd"/>
      <w:r w:rsidR="003C3F3F" w:rsidRPr="00EF13B0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, contados a partir da caracterização do desastre, vedada a prorrogação dos contratos.</w:t>
      </w:r>
    </w:p>
    <w:p w:rsidR="00EF13B0" w:rsidRPr="00EF13B0" w:rsidRDefault="007E3895" w:rsidP="00EF13B0">
      <w:pPr>
        <w:pStyle w:val="Ttulo"/>
        <w:spacing w:line="276" w:lineRule="auto"/>
        <w:jc w:val="both"/>
        <w:rPr>
          <w:rFonts w:ascii="Arial" w:hAnsi="Arial" w:cs="Arial"/>
          <w:b w:val="0"/>
          <w:bCs/>
          <w:sz w:val="26"/>
          <w:szCs w:val="26"/>
          <w:u w:val="none"/>
        </w:rPr>
      </w:pPr>
      <w:r w:rsidRPr="00EF13B0">
        <w:rPr>
          <w:rFonts w:ascii="Arial" w:eastAsia="Times New Roman" w:hAnsi="Arial" w:cs="Arial"/>
          <w:bCs/>
          <w:color w:val="333333"/>
          <w:sz w:val="26"/>
          <w:szCs w:val="26"/>
          <w:u w:val="none"/>
          <w:shd w:val="clear" w:color="auto" w:fill="FFFFFF"/>
        </w:rPr>
        <w:t>Art. 9º</w:t>
      </w:r>
      <w:r w:rsidR="005872FC">
        <w:rPr>
          <w:rFonts w:ascii="Arial" w:eastAsia="Times New Roman" w:hAnsi="Arial" w:cs="Arial"/>
          <w:b w:val="0"/>
          <w:color w:val="333333"/>
          <w:sz w:val="26"/>
          <w:szCs w:val="26"/>
          <w:u w:val="none"/>
          <w:shd w:val="clear" w:color="auto" w:fill="FFFFFF"/>
        </w:rPr>
        <w:t xml:space="preserve"> </w:t>
      </w:r>
      <w:r w:rsidRPr="00EF13B0">
        <w:rPr>
          <w:rFonts w:ascii="Arial" w:eastAsia="Times New Roman" w:hAnsi="Arial" w:cs="Arial"/>
          <w:b w:val="0"/>
          <w:color w:val="333333"/>
          <w:sz w:val="26"/>
          <w:szCs w:val="26"/>
          <w:u w:val="none"/>
          <w:shd w:val="clear" w:color="auto" w:fill="FFFFFF"/>
        </w:rPr>
        <w:t>Este decreto entra em vigor na data de sua publicação</w:t>
      </w:r>
      <w:r w:rsidR="00BA542D">
        <w:rPr>
          <w:rFonts w:ascii="Arial" w:eastAsia="Times New Roman" w:hAnsi="Arial" w:cs="Arial"/>
          <w:b w:val="0"/>
          <w:color w:val="333333"/>
          <w:sz w:val="26"/>
          <w:szCs w:val="26"/>
          <w:u w:val="none"/>
          <w:shd w:val="clear" w:color="auto" w:fill="FFFFFF"/>
        </w:rPr>
        <w:t xml:space="preserve">, </w:t>
      </w:r>
      <w:r w:rsidR="00EF13B0" w:rsidRPr="00EF13B0">
        <w:rPr>
          <w:rFonts w:ascii="Arial" w:hAnsi="Arial" w:cs="Arial"/>
          <w:b w:val="0"/>
          <w:bCs/>
          <w:sz w:val="26"/>
          <w:szCs w:val="26"/>
          <w:u w:val="none"/>
        </w:rPr>
        <w:t>vigente pelo prazo máximo</w:t>
      </w:r>
      <w:r w:rsidR="00C17F6B">
        <w:rPr>
          <w:rFonts w:ascii="Arial" w:hAnsi="Arial" w:cs="Arial"/>
          <w:b w:val="0"/>
          <w:bCs/>
          <w:sz w:val="26"/>
          <w:szCs w:val="26"/>
          <w:u w:val="none"/>
        </w:rPr>
        <w:t xml:space="preserve"> de 180 (cento e oitenta) dias.</w:t>
      </w:r>
    </w:p>
    <w:p w:rsidR="007E3895" w:rsidRPr="00EF13B0" w:rsidRDefault="007E3895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</w:p>
    <w:p w:rsidR="007E3895" w:rsidRPr="007E3895" w:rsidRDefault="00BA542D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ab/>
        <w:t xml:space="preserve">Curitibanos/SC, 05 de janeiro de </w:t>
      </w:r>
      <w:r w:rsidR="00EF13B0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202</w:t>
      </w:r>
      <w:r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>2</w:t>
      </w:r>
      <w:r w:rsidR="00EF13B0"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  <w:t xml:space="preserve">. </w:t>
      </w:r>
    </w:p>
    <w:p w:rsidR="007E3895" w:rsidRPr="007E3895" w:rsidRDefault="007E3895" w:rsidP="002B393B">
      <w:pPr>
        <w:jc w:val="both"/>
        <w:rPr>
          <w:rFonts w:ascii="Arial" w:eastAsia="Times New Roman" w:hAnsi="Arial" w:cs="Arial"/>
          <w:color w:val="333333"/>
          <w:sz w:val="26"/>
          <w:szCs w:val="26"/>
          <w:shd w:val="clear" w:color="auto" w:fill="FFFFFF"/>
          <w:lang w:eastAsia="pt-BR"/>
        </w:rPr>
      </w:pPr>
    </w:p>
    <w:p w:rsidR="007E3895" w:rsidRPr="007E3895" w:rsidRDefault="00EF13B0" w:rsidP="00EF13B0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Kleberson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 xml:space="preserve"> Luciano Lima </w:t>
      </w:r>
    </w:p>
    <w:p w:rsidR="007E3895" w:rsidRPr="007E3895" w:rsidRDefault="007E3895" w:rsidP="00EF13B0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</w:pPr>
      <w:r w:rsidRPr="007E3895"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  <w:t>Prefeito Municipal</w:t>
      </w:r>
    </w:p>
    <w:p w:rsidR="007E3895" w:rsidRPr="007E3895" w:rsidRDefault="007E3895" w:rsidP="00EF13B0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</w:pPr>
    </w:p>
    <w:p w:rsidR="007E3895" w:rsidRPr="007E3895" w:rsidRDefault="007E3895" w:rsidP="00EF13B0">
      <w:pPr>
        <w:pStyle w:val="Corpodetexto2"/>
        <w:spacing w:line="276" w:lineRule="auto"/>
        <w:rPr>
          <w:rFonts w:ascii="Arial" w:hAnsi="Arial" w:cs="Arial"/>
          <w:i/>
          <w:sz w:val="22"/>
          <w:szCs w:val="22"/>
        </w:rPr>
      </w:pPr>
      <w:r w:rsidRPr="007E3895">
        <w:rPr>
          <w:rFonts w:ascii="Arial" w:hAnsi="Arial" w:cs="Arial"/>
          <w:i/>
          <w:sz w:val="22"/>
          <w:szCs w:val="22"/>
        </w:rPr>
        <w:t>Publicada a presente lei ao</w:t>
      </w:r>
      <w:r>
        <w:rPr>
          <w:rFonts w:ascii="Arial" w:hAnsi="Arial" w:cs="Arial"/>
          <w:i/>
          <w:sz w:val="22"/>
          <w:szCs w:val="22"/>
        </w:rPr>
        <w:t>s</w:t>
      </w:r>
      <w:r w:rsidR="00BA542D">
        <w:rPr>
          <w:rFonts w:ascii="Arial" w:hAnsi="Arial" w:cs="Arial"/>
          <w:i/>
          <w:sz w:val="22"/>
          <w:szCs w:val="22"/>
        </w:rPr>
        <w:t xml:space="preserve"> cinco dias do mês de janeiro </w:t>
      </w:r>
      <w:r w:rsidRPr="007E3895">
        <w:rPr>
          <w:rFonts w:ascii="Arial" w:hAnsi="Arial" w:cs="Arial"/>
          <w:i/>
          <w:sz w:val="22"/>
          <w:szCs w:val="22"/>
        </w:rPr>
        <w:t>do ano de dois mil e vinte</w:t>
      </w:r>
      <w:r w:rsidR="00EF13B0">
        <w:rPr>
          <w:rFonts w:ascii="Arial" w:hAnsi="Arial" w:cs="Arial"/>
          <w:i/>
          <w:sz w:val="22"/>
          <w:szCs w:val="22"/>
        </w:rPr>
        <w:t xml:space="preserve"> e</w:t>
      </w:r>
      <w:r w:rsidR="00BA542D">
        <w:rPr>
          <w:rFonts w:ascii="Arial" w:hAnsi="Arial" w:cs="Arial"/>
          <w:i/>
          <w:sz w:val="22"/>
          <w:szCs w:val="22"/>
        </w:rPr>
        <w:t xml:space="preserve"> dois</w:t>
      </w:r>
      <w:r w:rsidRPr="007E3895">
        <w:rPr>
          <w:rFonts w:ascii="Arial" w:hAnsi="Arial" w:cs="Arial"/>
          <w:i/>
          <w:sz w:val="22"/>
          <w:szCs w:val="22"/>
        </w:rPr>
        <w:t>,</w:t>
      </w:r>
      <w:bookmarkStart w:id="0" w:name="_GoBack"/>
      <w:bookmarkEnd w:id="0"/>
      <w:r w:rsidR="00C17F6B">
        <w:rPr>
          <w:rFonts w:ascii="Arial" w:hAnsi="Arial" w:cs="Arial"/>
          <w:i/>
          <w:sz w:val="22"/>
          <w:szCs w:val="22"/>
        </w:rPr>
        <w:t xml:space="preserve"> </w:t>
      </w:r>
      <w:r w:rsidRPr="007E3895">
        <w:rPr>
          <w:rFonts w:ascii="Arial" w:hAnsi="Arial" w:cs="Arial"/>
          <w:i/>
          <w:sz w:val="22"/>
          <w:szCs w:val="22"/>
        </w:rPr>
        <w:t xml:space="preserve">na secretaria </w:t>
      </w:r>
      <w:r w:rsidR="00BA542D">
        <w:rPr>
          <w:rFonts w:ascii="Arial" w:hAnsi="Arial" w:cs="Arial"/>
          <w:i/>
          <w:sz w:val="22"/>
          <w:szCs w:val="22"/>
        </w:rPr>
        <w:t xml:space="preserve">e </w:t>
      </w:r>
      <w:r w:rsidRPr="007E3895">
        <w:rPr>
          <w:rFonts w:ascii="Arial" w:hAnsi="Arial" w:cs="Arial"/>
          <w:i/>
          <w:sz w:val="22"/>
          <w:szCs w:val="22"/>
        </w:rPr>
        <w:t>mural da Prefeitura Municipal.</w:t>
      </w:r>
    </w:p>
    <w:p w:rsidR="007E3895" w:rsidRPr="007E3895" w:rsidRDefault="007E3895" w:rsidP="00EF13B0">
      <w:pPr>
        <w:pStyle w:val="Corpodetexto2"/>
        <w:spacing w:line="276" w:lineRule="auto"/>
        <w:rPr>
          <w:rFonts w:ascii="Arial" w:hAnsi="Arial" w:cs="Arial"/>
          <w:i/>
          <w:sz w:val="22"/>
          <w:szCs w:val="22"/>
        </w:rPr>
      </w:pPr>
    </w:p>
    <w:p w:rsidR="00EF13B0" w:rsidRDefault="00EF13B0" w:rsidP="00EF13B0">
      <w:pPr>
        <w:spacing w:after="0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Diego </w:t>
      </w:r>
      <w:proofErr w:type="spellStart"/>
      <w:r>
        <w:rPr>
          <w:rFonts w:ascii="Arial" w:hAnsi="Arial" w:cs="Arial"/>
          <w:bCs/>
          <w:i/>
          <w:iCs/>
        </w:rPr>
        <w:t>Sebem</w:t>
      </w:r>
      <w:proofErr w:type="spellEnd"/>
      <w:r w:rsidR="00C17F6B">
        <w:rPr>
          <w:rFonts w:ascii="Arial" w:hAnsi="Arial" w:cs="Arial"/>
          <w:bCs/>
          <w:i/>
          <w:iCs/>
        </w:rPr>
        <w:t xml:space="preserve"> </w:t>
      </w:r>
      <w:proofErr w:type="spellStart"/>
      <w:r>
        <w:rPr>
          <w:rFonts w:ascii="Arial" w:hAnsi="Arial" w:cs="Arial"/>
          <w:bCs/>
          <w:i/>
          <w:iCs/>
        </w:rPr>
        <w:t>Wordell</w:t>
      </w:r>
      <w:proofErr w:type="spellEnd"/>
    </w:p>
    <w:p w:rsidR="007E3895" w:rsidRPr="007E3895" w:rsidRDefault="00EF13B0" w:rsidP="00EF13B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>Secretário de Administração e Finanças</w:t>
      </w:r>
    </w:p>
    <w:p w:rsidR="007E3895" w:rsidRPr="007E3895" w:rsidRDefault="007E3895" w:rsidP="00EF13B0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</w:pPr>
    </w:p>
    <w:p w:rsidR="007E3895" w:rsidRPr="007E3895" w:rsidRDefault="007E3895" w:rsidP="00EF13B0">
      <w:pPr>
        <w:spacing w:after="0"/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shd w:val="clear" w:color="auto" w:fill="FFFFFF"/>
          <w:lang w:eastAsia="pt-BR"/>
        </w:rPr>
      </w:pPr>
    </w:p>
    <w:sectPr w:rsidR="007E3895" w:rsidRPr="007E3895" w:rsidSect="005872FC"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3F3F"/>
    <w:rsid w:val="00007BE0"/>
    <w:rsid w:val="000555FB"/>
    <w:rsid w:val="000B2F48"/>
    <w:rsid w:val="000F66B6"/>
    <w:rsid w:val="00180C51"/>
    <w:rsid w:val="00237F7F"/>
    <w:rsid w:val="002B393B"/>
    <w:rsid w:val="002C0640"/>
    <w:rsid w:val="003C3F3F"/>
    <w:rsid w:val="004665A8"/>
    <w:rsid w:val="00477C5D"/>
    <w:rsid w:val="004E5045"/>
    <w:rsid w:val="005872FC"/>
    <w:rsid w:val="00777F5A"/>
    <w:rsid w:val="007C3F08"/>
    <w:rsid w:val="007E3895"/>
    <w:rsid w:val="009A10CF"/>
    <w:rsid w:val="00AD502A"/>
    <w:rsid w:val="00AF0C1F"/>
    <w:rsid w:val="00B20803"/>
    <w:rsid w:val="00B83864"/>
    <w:rsid w:val="00BA542D"/>
    <w:rsid w:val="00BE3C04"/>
    <w:rsid w:val="00C17F6B"/>
    <w:rsid w:val="00CA24FB"/>
    <w:rsid w:val="00CE72A6"/>
    <w:rsid w:val="00D024C4"/>
    <w:rsid w:val="00D06F4D"/>
    <w:rsid w:val="00EF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03"/>
  </w:style>
  <w:style w:type="paragraph" w:styleId="Ttulo1">
    <w:name w:val="heading 1"/>
    <w:basedOn w:val="Normal"/>
    <w:link w:val="Ttulo1Char"/>
    <w:uiPriority w:val="9"/>
    <w:qFormat/>
    <w:rsid w:val="003C3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3F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3F3F"/>
    <w:rPr>
      <w:color w:val="0000FF"/>
      <w:u w:val="single"/>
    </w:rPr>
  </w:style>
  <w:style w:type="character" w:customStyle="1" w:styleId="label">
    <w:name w:val="label"/>
    <w:basedOn w:val="Fontepargpadro"/>
    <w:rsid w:val="003C3F3F"/>
  </w:style>
  <w:style w:type="paragraph" w:styleId="SemEspaamento">
    <w:name w:val="No Spacing"/>
    <w:uiPriority w:val="1"/>
    <w:qFormat/>
    <w:rsid w:val="00180C5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5FB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semiHidden/>
    <w:unhideWhenUsed/>
    <w:rsid w:val="007E389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7E389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EF13B0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EF13B0"/>
    <w:rPr>
      <w:rFonts w:ascii="Times New Roman" w:eastAsia="MS Mincho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cp/lcp101.htm" TargetMode="External"/><Relationship Id="rId4" Type="http://schemas.openxmlformats.org/officeDocument/2006/relationships/hyperlink" Target="http://www.planalto.gov.br/ccivil_03/leis/l8666con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Juridico</cp:lastModifiedBy>
  <cp:revision>3</cp:revision>
  <cp:lastPrinted>2022-01-05T17:43:00Z</cp:lastPrinted>
  <dcterms:created xsi:type="dcterms:W3CDTF">2022-01-05T17:39:00Z</dcterms:created>
  <dcterms:modified xsi:type="dcterms:W3CDTF">2022-01-05T17:43:00Z</dcterms:modified>
</cp:coreProperties>
</file>